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E07EC" w:rsidR="00AE07EC" w:rsidP="689AD8F1" w:rsidRDefault="00AE07EC" w14:paraId="067E9738" w14:textId="17DC4BE3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30"/>
          <w:szCs w:val="30"/>
          <w:u w:val="single"/>
        </w:rPr>
      </w:pPr>
      <w:r w:rsidRPr="689AD8F1" w:rsidR="36787FD8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30"/>
          <w:szCs w:val="30"/>
          <w:u w:val="single"/>
          <w14:ligatures w14:val="none"/>
        </w:rPr>
        <w:t xml:space="preserve">KBS </w:t>
      </w:r>
      <w:r w:rsidRPr="689AD8F1" w:rsidR="413EAC71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30"/>
          <w:szCs w:val="30"/>
          <w:u w:val="single"/>
          <w14:ligatures w14:val="none"/>
        </w:rPr>
        <w:t xml:space="preserve">2 </w:t>
      </w:r>
      <w:r w:rsidRPr="689AD8F1" w:rsidR="00AE07EC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30"/>
          <w:szCs w:val="30"/>
          <w:u w:val="single"/>
          <w14:ligatures w14:val="none"/>
        </w:rPr>
        <w:t xml:space="preserve">Class </w:t>
      </w:r>
      <w:r w:rsidRPr="689AD8F1" w:rsidR="7AB9E665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30"/>
          <w:szCs w:val="30"/>
          <w:u w:val="single"/>
          <w14:ligatures w14:val="none"/>
        </w:rPr>
        <w:t>Placement Policy</w:t>
      </w:r>
    </w:p>
    <w:tbl>
      <w:tblPr>
        <w:tblStyle w:val="TableGrid"/>
        <w:tblW w:w="0" w:type="auto"/>
        <w:tblInd w:w="-5" w:type="dxa"/>
        <w:tblLayout w:type="fixed"/>
        <w:tblLook w:val="06A0" w:firstRow="1" w:lastRow="0" w:firstColumn="1" w:lastColumn="0" w:noHBand="1" w:noVBand="1"/>
      </w:tblPr>
      <w:tblGrid>
        <w:gridCol w:w="3125"/>
        <w:gridCol w:w="3125"/>
        <w:gridCol w:w="3125"/>
      </w:tblGrid>
      <w:tr w:rsidR="689AD8F1" w:rsidTr="689AD8F1" w14:paraId="09A4BF91">
        <w:trPr>
          <w:trHeight w:val="300"/>
        </w:trPr>
        <w:tc>
          <w:tcPr>
            <w:tcW w:w="3125" w:type="dxa"/>
            <w:tcMar/>
          </w:tcPr>
          <w:p w:rsidR="7E36A5D9" w:rsidP="689AD8F1" w:rsidRDefault="7E36A5D9" w14:paraId="7EFE68AA" w14:textId="2B7994F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9AD8F1" w:rsidR="7E36A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Reviewed on </w:t>
            </w:r>
          </w:p>
        </w:tc>
        <w:tc>
          <w:tcPr>
            <w:tcW w:w="3125" w:type="dxa"/>
            <w:tcMar/>
          </w:tcPr>
          <w:p w:rsidR="7E36A5D9" w:rsidP="689AD8F1" w:rsidRDefault="7E36A5D9" w14:paraId="5A4C6A88" w14:textId="4DC64FBB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9AD8F1" w:rsidR="7E36A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Reviewed by</w:t>
            </w:r>
          </w:p>
        </w:tc>
        <w:tc>
          <w:tcPr>
            <w:tcW w:w="3125" w:type="dxa"/>
            <w:tcMar/>
          </w:tcPr>
          <w:p w:rsidR="7E36A5D9" w:rsidP="689AD8F1" w:rsidRDefault="7E36A5D9" w14:paraId="135A36DF" w14:textId="0278C899">
            <w:pPr>
              <w:pStyle w:val="Normal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9AD8F1" w:rsidR="7E36A5D9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Next Review Date</w:t>
            </w:r>
          </w:p>
        </w:tc>
      </w:tr>
      <w:tr w:rsidR="689AD8F1" w:rsidTr="689AD8F1" w14:paraId="6EC33B99">
        <w:trPr>
          <w:trHeight w:val="300"/>
        </w:trPr>
        <w:tc>
          <w:tcPr>
            <w:tcW w:w="3125" w:type="dxa"/>
            <w:tcMar/>
          </w:tcPr>
          <w:p w:rsidR="7E36A5D9" w:rsidP="689AD8F1" w:rsidRDefault="7E36A5D9" w14:paraId="1905A350" w14:textId="1868A04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9AD8F1" w:rsidR="7E36A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October 25, 2023</w:t>
            </w:r>
          </w:p>
        </w:tc>
        <w:tc>
          <w:tcPr>
            <w:tcW w:w="3125" w:type="dxa"/>
            <w:tcMar/>
          </w:tcPr>
          <w:p w:rsidR="7E36A5D9" w:rsidP="689AD8F1" w:rsidRDefault="7E36A5D9" w14:paraId="300B8149" w14:textId="4878800B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9AD8F1" w:rsidR="7E36A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Principals</w:t>
            </w:r>
          </w:p>
        </w:tc>
        <w:tc>
          <w:tcPr>
            <w:tcW w:w="3125" w:type="dxa"/>
            <w:tcMar/>
          </w:tcPr>
          <w:p w:rsidR="7E36A5D9" w:rsidP="689AD8F1" w:rsidRDefault="7E36A5D9" w14:paraId="272BF0B9" w14:textId="3B87005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89AD8F1" w:rsidR="7E36A5D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October 2024</w:t>
            </w:r>
          </w:p>
        </w:tc>
      </w:tr>
    </w:tbl>
    <w:p w:rsidRPr="00AE07EC" w:rsidR="00AE07EC" w:rsidP="689AD8F1" w:rsidRDefault="00AE07EC" w14:paraId="2D5AA607" w14:textId="52E553C9">
      <w:pPr>
        <w:pStyle w:val="Normal"/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AE07EC" w:rsidR="00AE07EC" w:rsidP="689AD8F1" w:rsidRDefault="00AE07EC" w14:paraId="4D232E3C" w14:textId="0B19A28B">
      <w:pPr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AD8F1" w:rsidR="3DCE702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KBS2 Mission Statement:</w:t>
      </w:r>
    </w:p>
    <w:p w:rsidRPr="00AE07EC" w:rsidR="00AE07EC" w:rsidP="689AD8F1" w:rsidRDefault="00AE07EC" w14:paraId="28847743" w14:textId="60971461">
      <w:pPr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Kuwait Bilingual School is a Pre-K to 12 English/Arabic educational institution founded</w:t>
      </w:r>
    </w:p>
    <w:p w:rsidRPr="00AE07EC" w:rsidR="00AE07EC" w:rsidP="689AD8F1" w:rsidRDefault="00AE07EC" w14:paraId="0DD366E5" w14:textId="006852AD">
      <w:pPr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serve the Al-Jahra community. Our mission is to develop intellectually mature and</w:t>
      </w:r>
    </w:p>
    <w:p w:rsidRPr="00AE07EC" w:rsidR="00AE07EC" w:rsidP="689AD8F1" w:rsidRDefault="00AE07EC" w14:paraId="068CCEED" w14:textId="01F8826A">
      <w:pPr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responsible learners who contribute positively to the community by empowering them</w:t>
      </w:r>
    </w:p>
    <w:p w:rsidRPr="00AE07EC" w:rsidR="00AE07EC" w:rsidP="689AD8F1" w:rsidRDefault="00AE07EC" w14:paraId="2B133508" w14:textId="1DD6C5BA">
      <w:pPr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 meet the demands of a rapidly changing and morally complex world. By providing.</w:t>
      </w:r>
    </w:p>
    <w:p w:rsidRPr="00AE07EC" w:rsidR="00AE07EC" w:rsidP="689AD8F1" w:rsidRDefault="00AE07EC" w14:paraId="58FC95AD" w14:textId="288B1BBA">
      <w:pPr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challenging educational experiences based on the world recognized IB curriculum.</w:t>
      </w:r>
    </w:p>
    <w:p w:rsidRPr="00AE07EC" w:rsidR="00AE07EC" w:rsidP="689AD8F1" w:rsidRDefault="00AE07EC" w14:paraId="5067ACD3" w14:textId="09EC6116">
      <w:pPr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frameworks, learners will </w:t>
      </w: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acquire</w:t>
      </w: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skills, knowledge, and attitudes needed to develop</w:t>
      </w:r>
    </w:p>
    <w:p w:rsidRPr="00AE07EC" w:rsidR="00AE07EC" w:rsidP="689AD8F1" w:rsidRDefault="00AE07EC" w14:paraId="1C58D2F2" w14:textId="25DCB083">
      <w:pPr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9AD8F1" w:rsidR="3DCE7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their full potential.</w:t>
      </w:r>
    </w:p>
    <w:p w:rsidRPr="00AE07EC" w:rsidR="00AE07EC" w:rsidP="689AD8F1" w:rsidRDefault="00AE07EC" w14:paraId="2592A28A" w14:textId="3E4398B2">
      <w:pPr>
        <w:pStyle w:val="Normal"/>
        <w:spacing w:after="0" w:afterAutospacing="off" w:line="360" w:lineRule="auto"/>
        <w:ind w:left="-5" w:hanging="1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Pr="00AE07EC" w:rsidR="00AE07EC" w:rsidP="689AD8F1" w:rsidRDefault="00AE07EC" w14:paraId="67D56F5F" w14:textId="679A845C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89AD8F1" w:rsidR="4826DC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KBS</w:t>
      </w:r>
      <w:r w:rsidRPr="689AD8F1" w:rsidR="637009A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2</w:t>
      </w:r>
      <w:r w:rsidRPr="689AD8F1" w:rsidR="4826DCFC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689AD8F1" w:rsidR="7B58D2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Class Placement Guiding Statement</w:t>
      </w:r>
    </w:p>
    <w:p w:rsidRPr="00AE07EC" w:rsidR="00AE07EC" w:rsidP="689AD8F1" w:rsidRDefault="00AE07EC" w14:paraId="74D54F37" w14:textId="4F148613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kern w:val="0"/>
          <w:sz w:val="24"/>
          <w:szCs w:val="24"/>
          <w14:ligatures w14:val="none"/>
        </w:rPr>
      </w:pPr>
      <w:r w:rsidRPr="689AD8F1" w:rsidR="7B58D266">
        <w:rPr>
          <w:rFonts w:ascii="Times New Roman" w:hAnsi="Times New Roman" w:eastAsia="Times New Roman" w:cs="Times New Roman"/>
          <w:sz w:val="24"/>
          <w:szCs w:val="24"/>
        </w:rPr>
        <w:t>At KBS</w:t>
      </w:r>
      <w:r w:rsidRPr="689AD8F1" w:rsidR="226165C6">
        <w:rPr>
          <w:rFonts w:ascii="Times New Roman" w:hAnsi="Times New Roman" w:eastAsia="Times New Roman" w:cs="Times New Roman"/>
          <w:sz w:val="24"/>
          <w:szCs w:val="24"/>
        </w:rPr>
        <w:t>2</w:t>
      </w:r>
      <w:r w:rsidRPr="689AD8F1" w:rsidR="7B58D266">
        <w:rPr>
          <w:rFonts w:ascii="Times New Roman" w:hAnsi="Times New Roman" w:eastAsia="Times New Roman" w:cs="Times New Roman"/>
          <w:sz w:val="24"/>
          <w:szCs w:val="24"/>
        </w:rPr>
        <w:t xml:space="preserve">, we </w:t>
      </w:r>
      <w:r w:rsidRPr="689AD8F1" w:rsidR="78A29CC9">
        <w:rPr>
          <w:rFonts w:ascii="Times New Roman" w:hAnsi="Times New Roman" w:eastAsia="Times New Roman" w:cs="Times New Roman"/>
          <w:sz w:val="24"/>
          <w:szCs w:val="24"/>
        </w:rPr>
        <w:t>believe</w:t>
      </w:r>
      <w:r w:rsidRPr="689AD8F1" w:rsidR="7B58D266">
        <w:rPr>
          <w:rFonts w:ascii="Times New Roman" w:hAnsi="Times New Roman" w:eastAsia="Times New Roman" w:cs="Times New Roman"/>
          <w:sz w:val="24"/>
          <w:szCs w:val="24"/>
        </w:rPr>
        <w:t xml:space="preserve"> that t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he primary objective is to ensure that students receive an equitable and enriching educational experience, taking into account their individual needs, social dynamics, and school resources.</w:t>
      </w:r>
      <w:r w:rsidRPr="689AD8F1" w:rsidR="1C8A91F0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1C8A91F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This policy outlines the procedures and justifications for moving students to alternate homeroom classes in Pre-K through 12.</w:t>
      </w:r>
    </w:p>
    <w:p w:rsidRPr="00AE07EC" w:rsidR="00AE07EC" w:rsidP="689AD8F1" w:rsidRDefault="00AE07EC" w14:paraId="364CF049" w14:textId="77777777" w14:noSpellErr="1">
      <w:pPr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AE07EC" w:rsidR="00AE07EC" w:rsidP="689AD8F1" w:rsidRDefault="00AE07EC" w14:paraId="781486F5" w14:textId="546BBB49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89AD8F1" w:rsidR="7F09332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Class Placement Procedure</w:t>
      </w:r>
    </w:p>
    <w:p w:rsidRPr="00AE07EC" w:rsidR="00AE07EC" w:rsidP="689AD8F1" w:rsidRDefault="00E214CF" w14:paraId="764EF32F" w14:textId="465EFF8B">
      <w:pPr>
        <w:pStyle w:val="Normal"/>
        <w:spacing w:after="0" w:afterAutospacing="off" w:line="360" w:lineRule="auto"/>
        <w:ind w:left="0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0E214CF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C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lass assignments are typically </w:t>
      </w:r>
      <w:r w:rsidRPr="689AD8F1" w:rsidR="2945552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generated at the end </w:t>
      </w:r>
      <w:r w:rsidRPr="689AD8F1" w:rsidR="00AE07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of the academic year</w:t>
      </w:r>
      <w:r w:rsidRPr="689AD8F1" w:rsidR="7A1599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for the coming </w:t>
      </w:r>
      <w:r w:rsidRPr="689AD8F1" w:rsidR="7A1599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academic</w:t>
      </w:r>
      <w:r w:rsidRPr="689AD8F1" w:rsidR="7A15994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year</w:t>
      </w:r>
      <w:r w:rsidRPr="689AD8F1" w:rsidR="00AE07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, and every effort is made to place students in a class that aligns with the following criteria:</w:t>
      </w:r>
    </w:p>
    <w:p w:rsidRPr="00AE07EC" w:rsidR="00AE07EC" w:rsidP="689AD8F1" w:rsidRDefault="00E214CF" w14:textId="4C16B1A8" w14:paraId="06F7E534">
      <w:pPr>
        <w:pStyle w:val="ListParagraph"/>
        <w:numPr>
          <w:ilvl w:val="0"/>
          <w:numId w:val="3"/>
        </w:num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Academic Considerations</w:t>
      </w:r>
    </w:p>
    <w:p w:rsidRPr="00AE07EC" w:rsidR="00AE07EC" w:rsidP="689AD8F1" w:rsidRDefault="00E214CF" w14:paraId="7707AE36" w14:textId="1E658F33">
      <w:pPr>
        <w:pStyle w:val="ListParagraph"/>
        <w:numPr>
          <w:ilvl w:val="0"/>
          <w:numId w:val="3"/>
        </w:num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Balanced Class Sizes: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The school aims to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maintain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reasonably balanced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class sizes to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facilitate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effective teaching and learning</w:t>
      </w:r>
      <w:r w:rsidRPr="689AD8F1" w:rsidR="2F9C113B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and aligning with the </w:t>
      </w:r>
      <w:r w:rsidRPr="689AD8F1" w:rsidR="2F9C113B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MOE guidelines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:rsidRPr="00AE07EC" w:rsidR="00AE07EC" w:rsidP="689AD8F1" w:rsidRDefault="00E214CF" w14:paraId="1C4C0EE2" w14:textId="2C6E56FD">
      <w:pPr>
        <w:pStyle w:val="ListParagraph"/>
        <w:numPr>
          <w:ilvl w:val="0"/>
          <w:numId w:val="3"/>
        </w:num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Learning Needs</w:t>
      </w:r>
      <w:r w:rsidRPr="689AD8F1" w:rsidR="00E214CF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: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Students' academic performance, learning styles, and special educational needs are considered when making class assignments.</w:t>
      </w:r>
    </w:p>
    <w:p w:rsidRPr="00AE07EC" w:rsidR="00AE07EC" w:rsidP="689AD8F1" w:rsidRDefault="00E214CF" w14:textId="4C16B1A8" w14:paraId="1E34A184">
      <w:pPr>
        <w:pStyle w:val="ListParagraph"/>
        <w:numPr>
          <w:ilvl w:val="0"/>
          <w:numId w:val="3"/>
        </w:num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Social and Behavioral Considerations</w:t>
      </w:r>
    </w:p>
    <w:p w:rsidRPr="00AE07EC" w:rsidR="00AE07EC" w:rsidP="689AD8F1" w:rsidRDefault="00E214CF" w14:textId="4C16B1A8" w14:paraId="1D9C68F9">
      <w:pPr>
        <w:pStyle w:val="ListParagraph"/>
        <w:numPr>
          <w:ilvl w:val="0"/>
          <w:numId w:val="3"/>
        </w:num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Positive Peer Dynamics: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Efforts are made to create classes with a mix of student personalities and social dynamics that promote a positive classroom environment.</w:t>
      </w:r>
    </w:p>
    <w:p w:rsidRPr="00AE07EC" w:rsidR="00AE07EC" w:rsidP="689AD8F1" w:rsidRDefault="00E214CF" w14:paraId="1B9C486B" w14:textId="0A9C7350">
      <w:pPr>
        <w:pStyle w:val="ListParagraph"/>
        <w:numPr>
          <w:ilvl w:val="0"/>
          <w:numId w:val="3"/>
        </w:numPr>
        <w:spacing w:after="0" w:afterAutospacing="off" w:line="36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Behavioral </w:t>
      </w:r>
      <w:r w:rsidRPr="689AD8F1" w:rsidR="5B5A1BB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Challenges: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In cases where students may face difficulties interacting or cooperating within their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initial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class, alternative assignments may be considered to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provide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a more conducive learning environment.</w:t>
      </w:r>
    </w:p>
    <w:p w:rsidRPr="00AE07EC" w:rsidR="00AE07EC" w:rsidP="689AD8F1" w:rsidRDefault="00E214CF" w14:paraId="428C5C76" w14:textId="1D807AC6">
      <w:pPr>
        <w:pStyle w:val="ListParagraph"/>
        <w:numPr>
          <w:ilvl w:val="0"/>
          <w:numId w:val="3"/>
        </w:num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kern w:val="0"/>
          <w:sz w:val="24"/>
          <w:szCs w:val="24"/>
          <w14:ligatures w14:val="none"/>
        </w:rPr>
      </w:pPr>
      <w:r w:rsidRPr="689AD8F1" w:rsidR="00AE07EC">
        <w:rPr>
          <w:rFonts w:ascii="Times New Roman" w:hAnsi="Times New Roman" w:eastAsia="Times New Roman" w:cs="Times New Roman"/>
          <w:b w:val="0"/>
          <w:bCs w:val="0"/>
          <w:color w:val="000000"/>
          <w:kern w:val="0"/>
          <w:sz w:val="24"/>
          <w:szCs w:val="24"/>
          <w14:ligatures w14:val="none"/>
        </w:rPr>
        <w:t>Special Circumstances</w:t>
      </w:r>
      <w:r w:rsidRPr="689AD8F1" w:rsidR="17BB0B11">
        <w:rPr>
          <w:rFonts w:ascii="Times New Roman" w:hAnsi="Times New Roman" w:eastAsia="Times New Roman" w:cs="Times New Roman"/>
          <w:b w:val="0"/>
          <w:bCs w:val="0"/>
          <w:color w:val="000000"/>
          <w:kern w:val="0"/>
          <w:sz w:val="24"/>
          <w:szCs w:val="24"/>
          <w14:ligatures w14:val="none"/>
        </w:rPr>
        <w:t xml:space="preserve">: </w:t>
      </w:r>
      <w:r w:rsidRPr="689AD8F1" w:rsidR="1110A6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Unique and </w:t>
      </w:r>
      <w:r w:rsidRPr="689AD8F1" w:rsidR="1110A6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special circumstances</w:t>
      </w:r>
      <w:r w:rsidRPr="689AD8F1" w:rsidR="1110A6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will be considered on </w:t>
      </w:r>
      <w:r w:rsidRPr="689AD8F1" w:rsidR="07C1AF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case</w:t>
      </w:r>
      <w:r w:rsidRPr="689AD8F1" w:rsidR="07C1AF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-by-case</w:t>
      </w:r>
      <w:r w:rsidRPr="689AD8F1" w:rsidR="1110A6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basis and decided by divisional </w:t>
      </w:r>
      <w:bookmarkStart w:name="_Int_HMiJdCPp" w:id="259852534"/>
      <w:r w:rsidRPr="689AD8F1" w:rsidR="1110A6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princip</w:t>
      </w:r>
      <w:r w:rsidRPr="689AD8F1" w:rsidR="1110A6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</w:t>
      </w:r>
      <w:r w:rsidRPr="689AD8F1" w:rsidR="1580AB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ls</w:t>
      </w:r>
      <w:bookmarkEnd w:id="259852534"/>
      <w:r w:rsidRPr="689AD8F1" w:rsidR="1580AB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689AD8F1" w:rsidR="1580AB37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AE07EC" w:rsidR="00AE07EC" w:rsidP="689AD8F1" w:rsidRDefault="00AE07EC" w14:paraId="1A4F2BCA" w14:textId="77777777" w14:noSpellErr="1">
      <w:pPr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E214CF" w:rsidR="00AE07EC" w:rsidP="689AD8F1" w:rsidRDefault="00AE07EC" w14:paraId="39A69D6C" w14:textId="437F6DAB">
      <w:pPr>
        <w:spacing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kern w:val="0"/>
          <w:sz w:val="24"/>
          <w:szCs w:val="24"/>
          <w:u w:val="none"/>
          <w14:ligatures w14:val="none"/>
        </w:rPr>
      </w:pPr>
      <w:r w:rsidRPr="689AD8F1" w:rsidR="64A617B4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u w:val="none"/>
          <w14:ligatures w14:val="none"/>
        </w:rPr>
        <w:t>Class</w:t>
      </w:r>
      <w:r w:rsidRPr="689AD8F1" w:rsidR="00AE07EC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u w:val="none"/>
          <w14:ligatures w14:val="none"/>
        </w:rPr>
        <w:t xml:space="preserve"> </w:t>
      </w:r>
      <w:r w:rsidRPr="689AD8F1" w:rsidR="4CCD2B39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u w:val="none"/>
          <w14:ligatures w14:val="none"/>
        </w:rPr>
        <w:t>Reassignment</w:t>
      </w:r>
      <w:r w:rsidRPr="689AD8F1" w:rsidR="641CF455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u w:val="none"/>
          <w14:ligatures w14:val="none"/>
        </w:rPr>
        <w:t xml:space="preserve"> </w:t>
      </w:r>
      <w:r w:rsidRPr="689AD8F1" w:rsidR="0F6F09F6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u w:val="none"/>
          <w14:ligatures w14:val="none"/>
        </w:rPr>
        <w:t>Appeals</w:t>
      </w:r>
    </w:p>
    <w:p w:rsidRPr="00AE07EC" w:rsidR="00AE07EC" w:rsidP="689AD8F1" w:rsidRDefault="00AE07EC" w14:paraId="447E2E4C" w14:textId="41752A99">
      <w:p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B589E09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Class reassignment appeals will only be accepted after two weeks of attending th</w:t>
      </w:r>
      <w:r w:rsidRPr="689AD8F1" w:rsidR="0B589E09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e class</w:t>
      </w:r>
      <w:r w:rsidRPr="689AD8F1" w:rsidR="2A5129B9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 xml:space="preserve"> (10 school days)</w:t>
      </w:r>
      <w:r w:rsidRPr="689AD8F1" w:rsidR="0B589E09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.</w:t>
      </w:r>
      <w:r w:rsidRPr="689AD8F1" w:rsidR="628F7886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:rsidRPr="00AE07EC" w:rsidR="00AE07EC" w:rsidP="689AD8F1" w:rsidRDefault="00AE07EC" w14:paraId="46D8F78A" w14:textId="59C88C84">
      <w:p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AE07EC" w:rsidR="00AE07EC" w:rsidP="689AD8F1" w:rsidRDefault="00AE07EC" w14:paraId="1FFFF43C" w14:textId="6CFBDD73">
      <w:p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kern w:val="0"/>
          <w:sz w:val="24"/>
          <w:szCs w:val="24"/>
          <w14:ligatures w14:val="none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Parents or guardians who wish to request a change in their child's class should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submit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a</w:t>
      </w:r>
      <w:r w:rsidRPr="689AD8F1" w:rsidR="372D8B0D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commentRangeStart w:id="914164895"/>
      <w:r w:rsidRPr="689AD8F1" w:rsidR="65250B63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C</w:t>
      </w:r>
      <w:r w:rsidRPr="689AD8F1" w:rsidR="372D8B0D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lass</w:t>
      </w:r>
      <w:commentRangeEnd w:id="914164895"/>
      <w:r>
        <w:rPr>
          <w:rStyle w:val="CommentReference"/>
        </w:rPr>
        <w:commentReference w:id="914164895"/>
      </w:r>
      <w:r w:rsidRPr="689AD8F1" w:rsidR="372D8B0D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09B77865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C</w:t>
      </w:r>
      <w:r w:rsidRPr="689AD8F1" w:rsidR="372D8B0D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 xml:space="preserve">hange </w:t>
      </w:r>
      <w:r w:rsidRPr="689AD8F1" w:rsidR="5A20D440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R</w:t>
      </w:r>
      <w:r w:rsidRPr="689AD8F1" w:rsidR="372D8B0D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 xml:space="preserve">equest </w:t>
      </w:r>
      <w:r w:rsidRPr="689AD8F1" w:rsidR="26425A7F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F</w:t>
      </w:r>
      <w:r w:rsidRPr="689AD8F1" w:rsidR="372D8B0D">
        <w:rPr>
          <w:rFonts w:ascii="Times New Roman" w:hAnsi="Times New Roman" w:eastAsia="Times New Roman" w:cs="Times New Roman"/>
          <w:i w:val="1"/>
          <w:iCs w:val="1"/>
          <w:color w:val="000000"/>
          <w:kern w:val="0"/>
          <w:sz w:val="24"/>
          <w:szCs w:val="24"/>
          <w14:ligatures w14:val="none"/>
        </w:rPr>
        <w:t>orm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to the </w:t>
      </w:r>
      <w:r w:rsidRPr="689AD8F1" w:rsidR="2F4BCC77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divisional principal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. </w:t>
      </w:r>
      <w:r w:rsidRPr="689AD8F1" w:rsidR="68AE738A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This form is </w:t>
      </w:r>
      <w:r w:rsidRPr="689AD8F1" w:rsidR="68AE738A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available</w:t>
      </w:r>
      <w:r w:rsidRPr="689AD8F1" w:rsidR="041D9714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5FDE84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at </w:t>
      </w:r>
      <w:r w:rsidRPr="689AD8F1" w:rsidR="5FDE84C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divisional offices. T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his request should include a clear rationale for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the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desired change.</w:t>
      </w:r>
      <w:r w:rsidRPr="689AD8F1" w:rsidR="4D91014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7902E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Rationales such as being or not being with certain students and/or child being placed with a specific teacher </w:t>
      </w:r>
      <w:r w:rsidRPr="689AD8F1" w:rsidR="7902E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u w:val="single"/>
        </w:rPr>
        <w:t>will not be considered</w:t>
      </w:r>
      <w:r w:rsidRPr="689AD8F1" w:rsidR="7902E38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Pr="00AE07EC" w:rsidR="00AE07EC" w:rsidP="689AD8F1" w:rsidRDefault="00AE07EC" w14:paraId="61AD4987" w14:noSpellErr="1" w14:textId="47587395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AE07EC" w:rsidR="00AE07EC" w:rsidP="689AD8F1" w:rsidRDefault="00AE07EC" w14:paraId="5DEC6858" w14:textId="4337FD01">
      <w:p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kern w:val="0"/>
          <w:sz w:val="24"/>
          <w:szCs w:val="24"/>
          <w14:ligatures w14:val="none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The school administration, in consultation with teachers</w:t>
      </w:r>
      <w:r w:rsidRPr="689AD8F1" w:rsidR="1D140A7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and counselors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, will review each request on a case-by-case basis.</w:t>
      </w:r>
      <w:r w:rsidRPr="689AD8F1" w:rsidR="0C085AB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The school administration will communicate its decision to the parents/guardians </w:t>
      </w:r>
      <w:r w:rsidRPr="689AD8F1" w:rsidR="701D826E">
        <w:rPr>
          <w:rFonts w:ascii="Times New Roman" w:hAnsi="Times New Roman" w:eastAsia="Times New Roman" w:cs="Times New Roman"/>
          <w:b w:val="0"/>
          <w:bCs w:val="0"/>
          <w:color w:val="000000"/>
          <w:kern w:val="0"/>
          <w:sz w:val="24"/>
          <w:szCs w:val="24"/>
          <w:u w:val="single"/>
          <w14:ligatures w14:val="none"/>
        </w:rPr>
        <w:t>within two week</w:t>
      </w:r>
      <w:r w:rsidRPr="689AD8F1" w:rsidR="701D826E">
        <w:rPr>
          <w:rFonts w:ascii="Times New Roman" w:hAnsi="Times New Roman" w:eastAsia="Times New Roman" w:cs="Times New Roman"/>
          <w:b w:val="0"/>
          <w:bCs w:val="0"/>
          <w:color w:val="000000"/>
          <w:kern w:val="0"/>
          <w:sz w:val="24"/>
          <w:szCs w:val="24"/>
          <w:u w:val="single"/>
          <w14:ligatures w14:val="none"/>
        </w:rPr>
        <w:t>s</w:t>
      </w:r>
      <w:r w:rsidRPr="689AD8F1" w:rsidR="701D826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7349B113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from</w:t>
      </w:r>
      <w:r w:rsidRPr="689AD8F1" w:rsidR="7349B113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701D826E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the date of the request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689AD8F1" w:rsidR="00E214CF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Final approval of class lists/placements </w:t>
      </w:r>
      <w:r w:rsidRPr="689AD8F1" w:rsidR="2EC267A0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are approved </w:t>
      </w:r>
      <w:r w:rsidRPr="689AD8F1" w:rsidR="00E214CF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by </w:t>
      </w:r>
      <w:r w:rsidRPr="689AD8F1" w:rsidR="7DFB65E7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appropriate </w:t>
      </w:r>
      <w:r w:rsidRPr="689AD8F1" w:rsidR="00E214CF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divisional</w:t>
      </w:r>
      <w:r w:rsidRPr="689AD8F1" w:rsidR="00E214CF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principals</w:t>
      </w:r>
      <w:r w:rsidRPr="689AD8F1" w:rsidR="130AE23D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.</w:t>
      </w:r>
    </w:p>
    <w:p w:rsidR="00AE07EC" w:rsidP="689AD8F1" w:rsidRDefault="00AE07EC" w14:paraId="766DD013" w14:noSpellErr="1" w14:textId="5273CF3F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AE07EC" w:rsidR="00AE07EC" w:rsidP="689AD8F1" w:rsidRDefault="00AE07EC" w14:paraId="4D2DA81D" w14:textId="24D11EE4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kern w:val="0"/>
          <w:sz w:val="24"/>
          <w:szCs w:val="24"/>
          <w14:ligatures w14:val="none"/>
        </w:rPr>
      </w:pPr>
      <w:r w:rsidRPr="689AD8F1" w:rsidR="31D8A1D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Establishing</w:t>
      </w:r>
      <w:r w:rsidRPr="689AD8F1" w:rsidR="734CFCF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a </w:t>
      </w:r>
      <w:r w:rsidRPr="689AD8F1" w:rsidR="383F383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N</w:t>
      </w:r>
      <w:r w:rsidRPr="689AD8F1" w:rsidR="734CFCF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ew </w:t>
      </w:r>
      <w:r w:rsidRPr="689AD8F1" w:rsidR="256BBAA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</w:t>
      </w:r>
      <w:r w:rsidRPr="689AD8F1" w:rsidR="734CFCF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lass</w:t>
      </w:r>
      <w:r w:rsidRPr="689AD8F1" w:rsidR="4ED0AFF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89AD8F1" w:rsidR="4ED0AFF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Guiding Statement</w:t>
      </w:r>
    </w:p>
    <w:p w:rsidRPr="00AE07EC" w:rsidR="00AE07EC" w:rsidP="689AD8F1" w:rsidRDefault="00AE07EC" w14:paraId="6FED3E0C" w14:textId="37278F85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The goal is to ensure a fair and transparent process that takes into consideration the best interests of the students and the overall effective functioning of the school.</w:t>
      </w:r>
      <w:r w:rsidRPr="689AD8F1" w:rsidR="61FB5882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61FB58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This </w:t>
      </w:r>
      <w:r w:rsidRPr="689AD8F1" w:rsidR="1ABDD97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procedure</w:t>
      </w:r>
      <w:r w:rsidRPr="689AD8F1" w:rsidR="61FB58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outlines and</w:t>
      </w:r>
      <w:r w:rsidRPr="689AD8F1" w:rsidR="21246F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89AD8F1" w:rsidR="21246F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clarify</w:t>
      </w:r>
      <w:r w:rsidRPr="689AD8F1" w:rsidR="21246FD6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</w:t>
      </w:r>
      <w:r w:rsidRPr="689AD8F1" w:rsidR="61FB588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justifications for moving students in grades K-12 to an alternate class when a new class is opened.</w:t>
      </w:r>
      <w:r w:rsidRPr="689AD8F1" w:rsidR="478FB73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The purpose of this </w:t>
      </w:r>
      <w:r w:rsidRPr="689AD8F1" w:rsidR="22D9718D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procedure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is to</w:t>
      </w:r>
      <w:r w:rsidRPr="689AD8F1" w:rsidR="6C62E8DD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a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ddress situations where the opening of a new class in grades </w:t>
      </w:r>
      <w:r w:rsidRPr="689AD8F1" w:rsidR="00F31164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K-12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may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necessitate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the reassignment of students to achieve balanced class sizes.</w:t>
      </w:r>
    </w:p>
    <w:p w:rsidR="689AD8F1" w:rsidP="689AD8F1" w:rsidRDefault="689AD8F1" w14:paraId="3464C921" w14:textId="6AE8FA7A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="1DF50C17" w:rsidP="689AD8F1" w:rsidRDefault="1DF50C17" w14:paraId="1D660443" w14:textId="7AFF5151">
      <w:pPr>
        <w:pStyle w:val="Normal"/>
        <w:bidi w:val="0"/>
        <w:spacing w:before="0" w:beforeAutospacing="off" w:after="0" w:afterAutospacing="off" w:line="36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</w:pPr>
      <w:r w:rsidRPr="689AD8F1" w:rsidR="1DF50C17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New Class Placement Procedure</w:t>
      </w:r>
    </w:p>
    <w:p w:rsidRPr="00AE07EC" w:rsidR="00AE07EC" w:rsidP="689AD8F1" w:rsidRDefault="00AE07EC" w14:paraId="7B723689" w14:textId="00B253C1">
      <w:pPr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89AD8F1" w:rsidR="68C79BC8">
        <w:rPr>
          <w:rFonts w:ascii="Times New Roman" w:hAnsi="Times New Roman" w:eastAsia="Times New Roman" w:cs="Times New Roman"/>
          <w:sz w:val="24"/>
          <w:szCs w:val="24"/>
        </w:rPr>
        <w:t>The following will be considered:</w:t>
      </w:r>
    </w:p>
    <w:p w:rsidRPr="00AE07EC" w:rsidR="00AE07EC" w:rsidP="689AD8F1" w:rsidRDefault="00AE07EC" w14:paraId="0425306D" w14:textId="6C8645EC">
      <w:pPr>
        <w:pStyle w:val="ListParagraph"/>
        <w:numPr>
          <w:ilvl w:val="0"/>
          <w:numId w:val="4"/>
        </w:num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Ensur</w:t>
      </w:r>
      <w:r w:rsidRPr="689AD8F1" w:rsidR="742DE7C8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ing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that </w:t>
      </w:r>
      <w:r w:rsidRPr="689AD8F1" w:rsidR="347D0077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the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student moves are made with consideration for educational and social well-being.</w:t>
      </w:r>
    </w:p>
    <w:p w:rsidRPr="00AE07EC" w:rsidR="00AE07EC" w:rsidP="689AD8F1" w:rsidRDefault="00AE07EC" w14:paraId="79657656" w14:textId="11AA0DD6">
      <w:pPr>
        <w:pStyle w:val="ListParagraph"/>
        <w:numPr>
          <w:ilvl w:val="0"/>
          <w:numId w:val="4"/>
        </w:numPr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Maintain a transparent and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eq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uitable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p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rocess that respects the rights of both students and their parents or guardians.</w:t>
      </w:r>
    </w:p>
    <w:p w:rsidRPr="00AE07EC" w:rsidR="00AE07EC" w:rsidP="689AD8F1" w:rsidRDefault="00AE07EC" w14:paraId="2E7670D1" w14:textId="7BEFE9D6">
      <w:pPr>
        <w:pStyle w:val="ListParagraph"/>
        <w:numPr>
          <w:ilvl w:val="0"/>
          <w:numId w:val="4"/>
        </w:num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53805A6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There is a need to balance class sizes to distribute resources, teacher-student ratios, and available classroom space more effectively.</w:t>
      </w:r>
    </w:p>
    <w:p w:rsidRPr="00AE07EC" w:rsidR="00AE07EC" w:rsidP="689AD8F1" w:rsidRDefault="00AE07EC" w14:paraId="22A62EEE" w14:textId="77777777">
      <w:pPr>
        <w:pStyle w:val="ListParagraph"/>
        <w:numPr>
          <w:ilvl w:val="0"/>
          <w:numId w:val="4"/>
        </w:numPr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Student moves to an alternate homeroom class may be considered when:</w:t>
      </w:r>
    </w:p>
    <w:p w:rsidRPr="00AE07EC" w:rsidR="00AE07EC" w:rsidP="689AD8F1" w:rsidRDefault="00AE07EC" w14:textId="77777777" w14:paraId="11FDD606">
      <w:pPr>
        <w:pStyle w:val="ListParagraph"/>
        <w:numPr>
          <w:ilvl w:val="0"/>
          <w:numId w:val="5"/>
        </w:numPr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A new class is opened due to an increase in enrollment.</w:t>
      </w:r>
    </w:p>
    <w:p w:rsidRPr="00AE07EC" w:rsidR="00AE07EC" w:rsidP="689AD8F1" w:rsidRDefault="00AE07EC" w14:paraId="3BFF70C7" w14:textId="5385FCA0">
      <w:pPr>
        <w:pStyle w:val="ListParagraph"/>
        <w:numPr>
          <w:ilvl w:val="0"/>
          <w:numId w:val="5"/>
        </w:numPr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Existing class sizes exceed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optimal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capacity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, affecting the quality of education and individualized attention provided to students.</w:t>
      </w:r>
    </w:p>
    <w:p w:rsidRPr="00AE07EC" w:rsidR="00AE07EC" w:rsidP="689AD8F1" w:rsidRDefault="00AE07EC" w14:paraId="4C42104F" w14:textId="62E41792">
      <w:pPr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School administration, in consultation with teachers, will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identify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students who may be moved based on the criteria mentioned </w:t>
      </w:r>
      <w:r w:rsidRPr="689AD8F1" w:rsidR="30C6F4A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above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689AD8F1" w:rsidR="5B154A39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Parents or guardians of the affected students will be informed of the potential move and the reasons behind it. They will be given an opportunity to discuss concerns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and 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pr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>ovide</w:t>
      </w:r>
      <w:r w:rsidRPr="689AD8F1" w:rsidR="00AE07EC"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14:ligatures w14:val="none"/>
        </w:rPr>
        <w:t xml:space="preserve"> input.</w:t>
      </w:r>
    </w:p>
    <w:p w:rsidRPr="00AE07EC" w:rsidR="00AE07EC" w:rsidP="689AD8F1" w:rsidRDefault="00AE07EC" w14:paraId="1747E0B5" w14:noSpellErr="1" w14:textId="41AEF9C1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</w:p>
    <w:p w:rsidRPr="00AE07EC" w:rsidR="00AE07EC" w:rsidP="689AD8F1" w:rsidRDefault="00AE07EC" w14:paraId="2915AFC8" w14:textId="5283669B">
      <w:pPr>
        <w:spacing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689AD8F1" w:rsidR="0611273C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u w:val="none"/>
          <w14:ligatures w14:val="none"/>
        </w:rPr>
        <w:t xml:space="preserve">New Class Assignment </w:t>
      </w:r>
      <w:r w:rsidRPr="689AD8F1" w:rsidR="00AE07EC">
        <w:rPr>
          <w:rFonts w:ascii="Times New Roman" w:hAnsi="Times New Roman" w:eastAsia="Times New Roman" w:cs="Times New Roman"/>
          <w:b w:val="1"/>
          <w:bCs w:val="1"/>
          <w:color w:val="000000"/>
          <w:kern w:val="0"/>
          <w:sz w:val="24"/>
          <w:szCs w:val="24"/>
          <w:u w:val="none"/>
          <w14:ligatures w14:val="none"/>
        </w:rPr>
        <w:t>Appeals</w:t>
      </w:r>
    </w:p>
    <w:p w:rsidRPr="00AE07EC" w:rsidR="00AE07EC" w:rsidP="689AD8F1" w:rsidRDefault="00AE07EC" w14:paraId="4BF130A6" w14:textId="4ACE526B">
      <w:pPr>
        <w:spacing w:after="0" w:afterAutospacing="off" w:line="360" w:lineRule="auto"/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</w:pPr>
      <w:r w:rsidRPr="689AD8F1" w:rsidR="4848818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New Class Assignment appeals will only be accepted after two weeks of attending the </w:t>
      </w:r>
      <w:r w:rsidRPr="689AD8F1" w:rsidR="3F2BB58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new </w:t>
      </w:r>
      <w:r w:rsidRPr="689AD8F1" w:rsidR="4848818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class (10 school days).</w:t>
      </w:r>
    </w:p>
    <w:p w:rsidRPr="00AE07EC" w:rsidR="00AE07EC" w:rsidP="689AD8F1" w:rsidRDefault="00AE07EC" w14:paraId="5E94A114" w14:textId="686D5EB6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none"/>
        </w:rPr>
      </w:pPr>
    </w:p>
    <w:p w:rsidRPr="00AE07EC" w:rsidR="00AE07EC" w:rsidP="689AD8F1" w:rsidRDefault="00AE07EC" w14:paraId="40988986" w14:textId="34DFA82C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89AD8F1" w:rsidR="0982F9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Parents or guardians who wish to request a change in their child's class should submit a </w:t>
      </w:r>
      <w:r w:rsidRPr="689AD8F1" w:rsidR="0982F992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Class Change Request Form</w:t>
      </w:r>
      <w:r w:rsidRPr="689AD8F1" w:rsidR="0982F99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to the divisional principal. This form is available at divisional offices.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This request should include a clear rationale for 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the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desired </w:t>
      </w:r>
      <w:r w:rsidRPr="689AD8F1" w:rsidR="0D8C3C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</w:t>
      </w:r>
      <w:r w:rsidRPr="689AD8F1" w:rsidR="0D8C3C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ason not to move their child into the new class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689AD8F1" w:rsidR="2683420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Pr="00AE07EC" w:rsidR="00AE07EC" w:rsidP="689AD8F1" w:rsidRDefault="00AE07EC" w14:paraId="617925DB" w14:textId="56C12921">
      <w:p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AE07EC" w:rsidR="00AE07EC" w:rsidP="689AD8F1" w:rsidRDefault="00AE07EC" w14:paraId="60567E51" w14:textId="26CA569B">
      <w:pPr>
        <w:spacing w:after="0" w:afterAutospacing="off" w:line="360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The school administration, in consultation with teachers and counselors, will review each request on a case-by-case basis. The school administration will communicate its decision to the parents/guardians </w:t>
      </w:r>
      <w:r w:rsidRPr="689AD8F1" w:rsidR="3B645E1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single"/>
        </w:rPr>
        <w:t>within two weeks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689AD8F1" w:rsidR="305962A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of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the date of the request. Final approval of </w:t>
      </w:r>
      <w:r w:rsidRPr="689AD8F1" w:rsidR="2551684F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new 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class lists/placements are approved by 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appropriate divisional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principals</w:t>
      </w:r>
      <w:r w:rsidRPr="689AD8F1" w:rsidR="1F57204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</w:p>
    <w:p w:rsidRPr="00AE07EC" w:rsidR="00AE07EC" w:rsidP="689AD8F1" w:rsidRDefault="00AE07EC" w14:paraId="3D9D13CE" w14:textId="3D6D06DB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E07EC" w:rsidR="00AE07EC" w:rsidP="689AD8F1" w:rsidRDefault="00AE07EC" w14:paraId="742940BD" w14:textId="664124B0">
      <w:pPr>
        <w:pStyle w:val="Normal"/>
        <w:spacing w:after="0" w:afterAutospacing="off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E07EC" w:rsidR="00AE07EC" w:rsidP="689AD8F1" w:rsidRDefault="00AE07EC" w14:paraId="786058BB" w14:textId="67F9B65A">
      <w:pPr>
        <w:spacing w:after="0" w:afterAutospacing="off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89AD8F1" w:rsidR="3B645E1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Confidentiality</w:t>
      </w:r>
    </w:p>
    <w:p w:rsidRPr="00AE07EC" w:rsidR="00AE07EC" w:rsidP="689AD8F1" w:rsidRDefault="00AE07EC" w14:paraId="654912C7" w14:textId="6EC776DB">
      <w:pPr>
        <w:spacing w:after="0" w:afterAutospacing="off" w:line="360" w:lineRule="auto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All matters related to class assignments, including requests for reassignment and the decision-making process, will be handled with the utmost confidentiality, 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 accordance with</w:t>
      </w:r>
      <w:r w:rsidRPr="689AD8F1" w:rsidR="3B645E1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applicable privacy laws.</w:t>
      </w:r>
      <w:proofErr w:type="spellStart"/>
      <w:proofErr w:type="spellEnd"/>
    </w:p>
    <w:sectPr w:rsidR="00FB667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TC" w:author="Tsayli Lily Chang" w:date="2023-10-25T09:07:06" w:id="914164895">
    <w:p w:rsidR="689AD8F1" w:rsidRDefault="689AD8F1" w14:paraId="7C984EF6" w14:textId="01F5899A">
      <w:pPr>
        <w:pStyle w:val="CommentText"/>
      </w:pPr>
      <w:r w:rsidR="689AD8F1">
        <w:rPr/>
        <w:t>Request form needs to be updated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C984EF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900FC5" w16cex:dateUtc="2023-10-25T06:07:06.0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984EF6" w16cid:durableId="31900F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HMiJdCPp" int2:invalidationBookmarkName="" int2:hashCode="JDpSggkeMQ8+Nw" int2:id="2KI5vG7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cba73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6d70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5f496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a81509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5398d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sayli Lily Chang">
    <w15:presenceInfo w15:providerId="AD" w15:userId="S::eyprincipal@kbs-edu.com::e39c0be1-e2c8-4638-a58b-6ae19e6565f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EC"/>
    <w:rsid w:val="000A2DEB"/>
    <w:rsid w:val="00147096"/>
    <w:rsid w:val="00372FC6"/>
    <w:rsid w:val="007A4F08"/>
    <w:rsid w:val="008B43D0"/>
    <w:rsid w:val="00932DAC"/>
    <w:rsid w:val="00A03BE9"/>
    <w:rsid w:val="00A72BBF"/>
    <w:rsid w:val="00AB2516"/>
    <w:rsid w:val="00AE07EC"/>
    <w:rsid w:val="00B4785E"/>
    <w:rsid w:val="00E214CF"/>
    <w:rsid w:val="00F02D22"/>
    <w:rsid w:val="00F03494"/>
    <w:rsid w:val="00F31164"/>
    <w:rsid w:val="00FB667C"/>
    <w:rsid w:val="036DFAFD"/>
    <w:rsid w:val="041D9714"/>
    <w:rsid w:val="05CC570B"/>
    <w:rsid w:val="0611273C"/>
    <w:rsid w:val="06A59BBF"/>
    <w:rsid w:val="07585F2F"/>
    <w:rsid w:val="07C1AFA4"/>
    <w:rsid w:val="08416C20"/>
    <w:rsid w:val="08D04794"/>
    <w:rsid w:val="09087392"/>
    <w:rsid w:val="0982F992"/>
    <w:rsid w:val="09B77865"/>
    <w:rsid w:val="0AFF2BE6"/>
    <w:rsid w:val="0B589E09"/>
    <w:rsid w:val="0C085ABE"/>
    <w:rsid w:val="0D8C3C9E"/>
    <w:rsid w:val="0DAD38D9"/>
    <w:rsid w:val="0E7665C7"/>
    <w:rsid w:val="0F3BFC48"/>
    <w:rsid w:val="0F6F09F6"/>
    <w:rsid w:val="105DB74A"/>
    <w:rsid w:val="1079A3C0"/>
    <w:rsid w:val="1110A6B1"/>
    <w:rsid w:val="1198696A"/>
    <w:rsid w:val="11AE0689"/>
    <w:rsid w:val="12ACA9CD"/>
    <w:rsid w:val="130AE23D"/>
    <w:rsid w:val="1349D6EA"/>
    <w:rsid w:val="13FE3294"/>
    <w:rsid w:val="1527DCAE"/>
    <w:rsid w:val="1580AB37"/>
    <w:rsid w:val="15D90405"/>
    <w:rsid w:val="164CDF5E"/>
    <w:rsid w:val="16C3AD0F"/>
    <w:rsid w:val="17BB0B11"/>
    <w:rsid w:val="184DDCF7"/>
    <w:rsid w:val="19A37B4F"/>
    <w:rsid w:val="1ABDD972"/>
    <w:rsid w:val="1C8A91F0"/>
    <w:rsid w:val="1D140A7C"/>
    <w:rsid w:val="1DA514DA"/>
    <w:rsid w:val="1DF50C17"/>
    <w:rsid w:val="1EBB8AE4"/>
    <w:rsid w:val="1F40E53B"/>
    <w:rsid w:val="1F572040"/>
    <w:rsid w:val="1FDA9947"/>
    <w:rsid w:val="1FFC8B60"/>
    <w:rsid w:val="2023FC7F"/>
    <w:rsid w:val="20575B45"/>
    <w:rsid w:val="21246FD6"/>
    <w:rsid w:val="226165C6"/>
    <w:rsid w:val="227885FD"/>
    <w:rsid w:val="22D9718D"/>
    <w:rsid w:val="23342C22"/>
    <w:rsid w:val="236C48F0"/>
    <w:rsid w:val="23A23017"/>
    <w:rsid w:val="2414565E"/>
    <w:rsid w:val="24CFFC83"/>
    <w:rsid w:val="2551684F"/>
    <w:rsid w:val="256BBAAA"/>
    <w:rsid w:val="26425A7F"/>
    <w:rsid w:val="26834201"/>
    <w:rsid w:val="2844D97F"/>
    <w:rsid w:val="286BEE47"/>
    <w:rsid w:val="28E7C781"/>
    <w:rsid w:val="2945552E"/>
    <w:rsid w:val="29BE9747"/>
    <w:rsid w:val="2A07BEA8"/>
    <w:rsid w:val="2A5129B9"/>
    <w:rsid w:val="2B72FA1F"/>
    <w:rsid w:val="2C2755C9"/>
    <w:rsid w:val="2CEA8E6A"/>
    <w:rsid w:val="2D96796C"/>
    <w:rsid w:val="2DC3262A"/>
    <w:rsid w:val="2EAA9AE1"/>
    <w:rsid w:val="2EC267A0"/>
    <w:rsid w:val="2F4BCC77"/>
    <w:rsid w:val="2F9C113B"/>
    <w:rsid w:val="305962A5"/>
    <w:rsid w:val="30C6F4A9"/>
    <w:rsid w:val="3146E01D"/>
    <w:rsid w:val="31D8A1D0"/>
    <w:rsid w:val="347D0077"/>
    <w:rsid w:val="347FBA67"/>
    <w:rsid w:val="350514BE"/>
    <w:rsid w:val="352B4A0D"/>
    <w:rsid w:val="36787FD8"/>
    <w:rsid w:val="372D8B0D"/>
    <w:rsid w:val="373A992B"/>
    <w:rsid w:val="383F3834"/>
    <w:rsid w:val="39665F9A"/>
    <w:rsid w:val="39DCA897"/>
    <w:rsid w:val="3AA1A932"/>
    <w:rsid w:val="3AD16840"/>
    <w:rsid w:val="3AEEFBEB"/>
    <w:rsid w:val="3B645E1D"/>
    <w:rsid w:val="3C0E0A4E"/>
    <w:rsid w:val="3C6D38A1"/>
    <w:rsid w:val="3D945173"/>
    <w:rsid w:val="3DCE7022"/>
    <w:rsid w:val="3DFF88E0"/>
    <w:rsid w:val="3E301DCA"/>
    <w:rsid w:val="3F2BB582"/>
    <w:rsid w:val="3F751A55"/>
    <w:rsid w:val="404FB4EB"/>
    <w:rsid w:val="40CBF235"/>
    <w:rsid w:val="413EAC71"/>
    <w:rsid w:val="42ACBB17"/>
    <w:rsid w:val="42BD5CE4"/>
    <w:rsid w:val="449F5F4E"/>
    <w:rsid w:val="455BCEC1"/>
    <w:rsid w:val="45F4FDA6"/>
    <w:rsid w:val="460A9AC5"/>
    <w:rsid w:val="4634D42E"/>
    <w:rsid w:val="47802C3A"/>
    <w:rsid w:val="478FB730"/>
    <w:rsid w:val="4826DCFC"/>
    <w:rsid w:val="48488183"/>
    <w:rsid w:val="4AF57875"/>
    <w:rsid w:val="4B0D0D3B"/>
    <w:rsid w:val="4CCD2B39"/>
    <w:rsid w:val="4D91014E"/>
    <w:rsid w:val="4EA5E094"/>
    <w:rsid w:val="4ED0AFF4"/>
    <w:rsid w:val="4F85AE79"/>
    <w:rsid w:val="513CA87B"/>
    <w:rsid w:val="52287DE8"/>
    <w:rsid w:val="53805A61"/>
    <w:rsid w:val="53904843"/>
    <w:rsid w:val="53FE0040"/>
    <w:rsid w:val="5474493D"/>
    <w:rsid w:val="553949D8"/>
    <w:rsid w:val="56FEE463"/>
    <w:rsid w:val="5A0CBAFB"/>
    <w:rsid w:val="5A170566"/>
    <w:rsid w:val="5A20D440"/>
    <w:rsid w:val="5B154A39"/>
    <w:rsid w:val="5B5A1BB8"/>
    <w:rsid w:val="5B5DD064"/>
    <w:rsid w:val="5C138DCF"/>
    <w:rsid w:val="5C73B183"/>
    <w:rsid w:val="5D731E15"/>
    <w:rsid w:val="5EE02C1E"/>
    <w:rsid w:val="5F4B2E91"/>
    <w:rsid w:val="5FDE84CE"/>
    <w:rsid w:val="61569715"/>
    <w:rsid w:val="61FB5882"/>
    <w:rsid w:val="623F6BFB"/>
    <w:rsid w:val="628F7886"/>
    <w:rsid w:val="631BCE8B"/>
    <w:rsid w:val="637009AC"/>
    <w:rsid w:val="641CF455"/>
    <w:rsid w:val="64588976"/>
    <w:rsid w:val="64A617B4"/>
    <w:rsid w:val="64B79EEC"/>
    <w:rsid w:val="65250B63"/>
    <w:rsid w:val="67C5D899"/>
    <w:rsid w:val="689AD8F1"/>
    <w:rsid w:val="68AE738A"/>
    <w:rsid w:val="68C79BC8"/>
    <w:rsid w:val="68F60EEA"/>
    <w:rsid w:val="6AA06FFC"/>
    <w:rsid w:val="6BF65BBA"/>
    <w:rsid w:val="6C0DFB18"/>
    <w:rsid w:val="6C62E8DD"/>
    <w:rsid w:val="6F0BE9E3"/>
    <w:rsid w:val="701D826E"/>
    <w:rsid w:val="7349B113"/>
    <w:rsid w:val="734CFCF0"/>
    <w:rsid w:val="742DE7C8"/>
    <w:rsid w:val="78A29CC9"/>
    <w:rsid w:val="7902E386"/>
    <w:rsid w:val="7914A0FE"/>
    <w:rsid w:val="7A159947"/>
    <w:rsid w:val="7A386985"/>
    <w:rsid w:val="7AB9E665"/>
    <w:rsid w:val="7B58D266"/>
    <w:rsid w:val="7BE9D705"/>
    <w:rsid w:val="7D4AA0D3"/>
    <w:rsid w:val="7D700A47"/>
    <w:rsid w:val="7DFB65E7"/>
    <w:rsid w:val="7E36A5D9"/>
    <w:rsid w:val="7EB3B236"/>
    <w:rsid w:val="7F0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01B9"/>
  <w15:chartTrackingRefBased/>
  <w15:docId w15:val="{E848DF06-2877-468C-8FB3-8822889B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07E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03BE9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omments" Target="comments.xml" Id="R330d5acaedf74dd4" /><Relationship Type="http://schemas.microsoft.com/office/2011/relationships/people" Target="people.xml" Id="Ra333af23909d4e8c" /><Relationship Type="http://schemas.microsoft.com/office/2011/relationships/commentsExtended" Target="commentsExtended.xml" Id="R5f9376552fb8437d" /><Relationship Type="http://schemas.microsoft.com/office/2016/09/relationships/commentsIds" Target="commentsIds.xml" Id="R0daa20029f6844a1" /><Relationship Type="http://schemas.microsoft.com/office/2018/08/relationships/commentsExtensible" Target="commentsExtensible.xml" Id="Rda962d4f8566401c" /><Relationship Type="http://schemas.microsoft.com/office/2020/10/relationships/intelligence" Target="intelligence2.xml" Id="R7ea61a9c866249e2" /><Relationship Type="http://schemas.openxmlformats.org/officeDocument/2006/relationships/numbering" Target="numbering.xml" Id="Rf9b6e5d8c5334b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CC06D9FB16842B01067F041BF03C6" ma:contentTypeVersion="11" ma:contentTypeDescription="Create a new document." ma:contentTypeScope="" ma:versionID="e031a86d55f2d398801431a5becf48bc">
  <xsd:schema xmlns:xsd="http://www.w3.org/2001/XMLSchema" xmlns:xs="http://www.w3.org/2001/XMLSchema" xmlns:p="http://schemas.microsoft.com/office/2006/metadata/properties" xmlns:ns2="0cfe67db-263e-4761-8f61-e83e0320aed1" xmlns:ns3="9b6ce57b-faf8-4184-9e30-9b6765348f3c" targetNamespace="http://schemas.microsoft.com/office/2006/metadata/properties" ma:root="true" ma:fieldsID="216180e20424f43d00f33ab073d22f39" ns2:_="" ns3:_="">
    <xsd:import namespace="0cfe67db-263e-4761-8f61-e83e0320aed1"/>
    <xsd:import namespace="9b6ce57b-faf8-4184-9e30-9b6765348f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e67db-263e-4761-8f61-e83e0320a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ab4c81-8467-469b-a369-148a784db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e57b-faf8-4184-9e30-9b6765348f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b79c36-fea2-42ac-9077-6a5443399f25}" ma:internalName="TaxCatchAll" ma:showField="CatchAllData" ma:web="9b6ce57b-faf8-4184-9e30-9b6765348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ce57b-faf8-4184-9e30-9b6765348f3c" xsi:nil="true"/>
    <lcf76f155ced4ddcb4097134ff3c332f xmlns="0cfe67db-263e-4761-8f61-e83e0320a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8A9E58-86A8-4EFD-8E3C-2D470DAFEAA1}"/>
</file>

<file path=customXml/itemProps2.xml><?xml version="1.0" encoding="utf-8"?>
<ds:datastoreItem xmlns:ds="http://schemas.openxmlformats.org/officeDocument/2006/customXml" ds:itemID="{A1B7CAE6-B298-4C80-B2B8-F33F2CDCC860}"/>
</file>

<file path=customXml/itemProps3.xml><?xml version="1.0" encoding="utf-8"?>
<ds:datastoreItem xmlns:ds="http://schemas.openxmlformats.org/officeDocument/2006/customXml" ds:itemID="{742E7B9E-18C7-4EC5-A50B-1F0EDC3E17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Cnee Miller</dc:creator>
  <cp:keywords/>
  <dc:description/>
  <cp:lastModifiedBy>Tsayli Lily Chang</cp:lastModifiedBy>
  <cp:revision>3</cp:revision>
  <cp:lastPrinted>2023-10-10T10:56:00Z</cp:lastPrinted>
  <dcterms:created xsi:type="dcterms:W3CDTF">2023-10-10T11:00:00Z</dcterms:created>
  <dcterms:modified xsi:type="dcterms:W3CDTF">2023-10-25T06:07:46Z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0x010100211CC06D9FB16842B01067F041BF03C6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8200</vt:r8>
  </property>
</Properties>
</file>